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118" w:rsidRPr="00502118" w:rsidRDefault="00502118" w:rsidP="00502118">
      <w:pPr>
        <w:ind w:right="450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474747"/>
          <w:kern w:val="36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b/>
          <w:bCs/>
          <w:color w:val="474747"/>
          <w:kern w:val="36"/>
          <w:sz w:val="28"/>
          <w:szCs w:val="28"/>
          <w:lang w:eastAsia="ru-RU"/>
        </w:rPr>
        <w:t>Организация заработной платы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Организация заработной платы представляет собой систему отно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шений работодателя и работников по осуществлению выплат за их труд на основе использования определенного механизма соизмере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ния заработной платы с результатами труда. В качестве основного элемента такого механизма выступает тарифная система, учиты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вающая конкретные условия труда, его значимость, сложность, ин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тенсивность, а также формы оплаты труда, обеспечивающие взаимо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связь затрат рабочего времени, произведенного объема продукции и размера заработка работника.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Тарифная система — это совокупность нормативов, определяющих дифференциацию и регулирование заработной платы работников различных категорий в зависимости от качества, характера и усло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вий труда. Тарифная система включает тарифные ставки, тарифные сетки, тарифно-квалификационный справочник, должностные ок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лады и региональные (районные) коэффициенты к заработной плате.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Тарифная ставка является исходной нормативной величиной, 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ражающей уровень оплаты труда. Она характеризует абсолютный (фиксированный) размер заработной платы работника за выполне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ние определенных трудовых обязанностей в единицу времени (как правило, за 1 час работы).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Тарифные ставки дифференцируются в зависимости от квалифика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ции работников, что находит отражение в тарифной сетке, устанав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ливающей соотношение в оплате труда при выполнении простых и сложных работ. Тарифная сетка включает совокупность тариф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ных разрядов работ, профессий, должностей, определенных с помо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щью тарифных коэффициентов в зависимости от сложности труда и квалификационных характеристик работников. Тарифные коэф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фициенты показывают, на какую величину возрастет оплата труда при переходе от низшего разряда к более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высокому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, то есть диапа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зон тарифных разрядов. При этом первый разряд принимается за 1,0.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На предприятиях торговли для работников основных профессий (продавцы, кассиры и т. п.) применяется 6-разрядная тарифная сет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ка, а для руководителей, специалистов и служащих — 18-разрядная отраслевая (или внутриорганизационная).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Необходимо различать тарифный разряд, отражающий квалифика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цию, сложность и условия труда работника, и квалификационный разряд (категорию), который характеризует уровень профессио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нальной подготовки работника. Так, в торговле продавцы подразде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ляются на три категории, а кассиры — на две. Экономисты могут выполнять свою работу в качестве экономиста 1-й категории, 2-й категории, а также просто экономиста.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Присвоение работникам разрядов и категорий производится атте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стационными комиссиями предприятий в соответствии с тариф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но-квалификационным справочником с учетом образования, трудо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вого стажа работника, его деловых и личностных качеств.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Тарифно-квалификационный справочник (единый для рабочих про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фессий или отраслевой) представляет собой перечень специальных знаний и характеристик работ, выполняемых работниками опреде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ленных профессий и квалификаций, а также квалификационные требования к уровню подготовки.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Обозначенные в справочниках квалификационные характеристики должности работника торгово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го предприятия можно использовать буквально или закладывать в качестве базовой основы при разработке внутренних должност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ных инструкций с учетом специфики торговой деятельности.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Тарифная система предусматривает также установление должност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ных окладов, под которыми понимается ежемесячный размер зара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ботной платы работника, зависящий от занимаемой должности, требований к квалификации по выполнению работ. Оклад характе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ризует денежную оплату труда работников за нормальное (стан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дартное) исполнение должностных обязанностей на рабочем месте. Его размеры меняются при изменении квалификационного статуса работника. В торговле, как и в большинстве других отраслей, долж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ностные оклады устанавливаются руководителям, специалистам, служащим, а для работников основных (рабочих) профессий при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меняется тарифная ставка за 1 час работы.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Помимо ставок и окладов, являющихся основной частью заработка, существуют дополнительные тарифные выплаты. К ним относятся следующие виды доплат: за сверхурочную работу, а также работу в выходные и праздничные дни; за высокий профессиональный уровень при наличии, например, звания «заслуженный работник торговли», «мастер-кондитер»; за знание и использование в трудо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вой деятельности иностранных языков; доплаты несовершеннолет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ним работникам в условиях сокращенного рабочего дня и т. п.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 качестве гарантированных тарифных доплат рассматриваются также региональные (районные) коэффициенты, компенсирующие работникам различия в стоимости жизни, обусловленные природ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но-климатическими условиями отдельных регионов страны (рай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оны Крайнего Севера, Дальнего Востока и др.). По своей сути коэффи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циенты являются средством установления равной оплаты за равный труд во всех территориальных зонах, а их значение колеблется в ин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тервале от 1,0 до 2,0.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Важными элементами организации заработной платы, тесным образом связанными с тарифной системой, являются формы оплаты труда. Наи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более часто в сфере торговли применяются повременная и сдельная фор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мы оплаты труда работников, реже — гибкие формы оплаты труда.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При повременной форме оплаты размер заработка ставится в зави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симость от времени работы и заработная плата начисляется в соот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ветствии с тарифной ставкой или должностным окладом за факти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чески отработанное время. Она оправданна, когда у работников нет прямой возможности влиять на увеличение объема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деятельности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и отсутствуют количественные показатели работы (например, это труд руководящих работников и специалистов).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Широкое распространение повременной формы оплаты труда обу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словлено следующими причинами: простота и ясность определения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заработка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как для отдельного работника, так и для администрации предприятия; возможность учета труда при отсутствии конкретных показателей трудовой деятельности; создание условий для переме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щения работников в пределах предприятия и смены видов работ; ориентации всего персонала в большей степени на достижение об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щих целей предприятия.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Однако наряду с определенными достоинствами повременная опла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та имеет серьезные недостатки. Например: наличие фактора «урав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ниловки» в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оплате труда; невозможность учесть различия в объемах работ, выполненных работниками одной профессии и квалифика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ции; отсутствие у персонала стимулов к повышению производитель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ности труда; рост удельных затрат на оплату труда по отношению к товарообороту.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Сдельная оплата труда предусматривает определение заработной платы исходя из выполненного объема работ по установленным сдельным расценкам, которые рассчитываются как отношение та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рифной ставки или оклада к норме выработки.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В отличие от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повременной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, данная форма более тесно увязывает за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работную плату работника с результатами его труда.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Ее применение целесообразно, если имеется возможность учета количества работы, то есть в тех случаях, когда: на предприятии выполняется большой объем однородных и четко структурированных видов деятельности (например, собственное производство кулинарных и выпечных из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делий в супермаркетах); ассортимент реализуемых товаров (про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дукции) достаточно устойчив; на предприятии есть рабочие места с постоянным интенсивным потоком покупателей (кассиры) или товаров (фасовщики);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на предприятии работает служба нормирова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ния, которая определяет нормы выработки или сдельные расценки.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 основным недостаткам, во многом сужающим сферу применения сдельной оплаты, относится: трудоемкость процесса разработки и периодического пересмотра сдельных расценок; необходимость организации дополнительной системы учета и контроля труда 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дельных категорий работников, так как сдельная оплата не может распространяться на весь персонал; обязательное наличие количест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венных показателей, отражающих труд работника-сдельщика; до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полнительные затраты на содержание службы нормирования и уче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та труда;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индивидуализация заработка при отсутствии стимулов к достижению общих целей.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Многообразие условий деятельности торговых предприятий и раз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нообразие трудовых функций, выполняемых работниками, вынуж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дает не только применять существующие формы оплаты труда в «чистом» виде, но и широко использовать различные их разновид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ности, то есть системы. Система заработной платы представляет собой определенный механизм взаимосвязи постоянной и перемен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части заработной платы в рамках одной формы. Соотношение этих частей отражает состав заработной платы.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Постоянная составляющая, которая включает тарифные ставки и должностные оклады, характеризует основную часть заработка работника в соответствии с его квалификацией, должностью и т. п. Переменная выполняет стимулирующую функцию, поскольку учи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тывает индивидуальные различия в результативности, качестве и условиях труда и включает надбавки, доплаты, различные виды премий.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 отличие от постоянной, величина переменной части зара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ботной платы подвержена значительным изменениям (колебаниям) и зависит как от деятельности предприятия, так и от самого работника.</w:t>
      </w:r>
      <w:proofErr w:type="gramEnd"/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Оптимизация сочетания основного и переменного элементов зара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ботка лежит в основе практики применения большинства форм и систем заработной платы. Это вызвано необходимостью более полного учета специфики трудовой деятельности и формирования материальной заинтересованности работников в результатах своего труда.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Повременная форма оплаты предусматривает использование сле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дующих систем заработной платы: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а) простая повременная;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б) повременно-премиальная;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в)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повременная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с нормируемым заданием;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г) система плавающих окладов.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 условиях простой повременной заработной платы работник полу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чает только должностной оклад за фактически отработанное время (час, день, месяц) без каких-либо дополнительных выплат. Такая оплата применяется, когда не представляется возможным учесть качественную сторону процесса труда. Но на практике это бывает достаточно редко, поскольку почти всегда можно найти особенно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сти, характеризующие результативность, важность, значимость тру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 конкретного работника.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Повременно-премиальная система заработной платы предусматри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вает помимо оклада или тарифа выплату премии, размер которой должен определяться в соответствии с локальными нормативными документами (например, Положением о премировании), исходя из разработанных критериев качества труда различных работников. Эта форма оплаты труда является наиболее распространенной и может применяться практически для всех категорий работников.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Повременная система заработной платы с нормированным задани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ем (контролируемой выработкой) ставит заработок работника — как в случаях его повышения, так и снижения, — в зависимость от выполнения установленных предприятием норм труда (обычно в виде должностных обязанностей). В случае нарушения норм тру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да, влекущих сокращение размера оплаты, необходимо учитывать требования ст. 155 ТК РФ. Эта статья регламентирует порядок и параметры изменения заработной платы работника, не допуская субъективизма со стороны администрации предприятия при ее сни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жении.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При использовании повременной системы плавающих окладов пе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риодически (обычно, ежемесячно) в соответствии с результатами торговой деятельности пересматривается величина окладов. Они повышаются или понижаются в зависимости от роста или сниже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ния определенных показателей (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например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товарооборота, прибы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ли). При этом устанавливается нижний предел окладов (без огра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ничения верхнего предела). Специфика формирования такой формы оплаты труда обусловливает ее применение преимущест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венно на малых торговых предприятиях с небольшим штатом пер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сонала.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Сдельная форма оплаты труда, отражающая зависимость заработ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платы от объема проданных товаров (выполненных работ), пре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дусматривает следующие системы: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а) прямая сдельная;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б) сдельно-премиальная;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в) сдельно-прогрессивная;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г) комиссионная.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При прямой сдельной системе заработная плата определяется исхо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дя из твердых расценок прямо пропорционально объему продажи товаров или выполненной работы. Общий заработок работника оп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ределяется как произведение расценки, установленной за стоимост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ную или физическую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единицу продажи товаров, и величины реали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зации товаров в суммарном или количественном выражении. Пря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мая сдельная оплата труда применяется в основном в мелкой роз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нице при индивидуальной продаже товаров.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 соответствии со сдельно-премиальной системой оплаты труда 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ботник помимо заработной платы, исчисленной по расценкам, по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лучает премию, предусмотренную условиями премирования. В ка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честве показателей премирования могут выступать степень выпол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нения плана товарооборота (прибыли, производительности труда), приростные по сравнению с предшествующим периодом показате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ли (например, премия за каждый процент прироста рентабельно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сти), соблюдение качественных параметров деятельности и др.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При сдельно-прогрессивной системе выполненный работником объ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ем работы в пределах установленной нормы оплачивается по ста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бильным (нормальным) расценкам, а в случае превышения трудо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вой нормы — по повышенным расценкам.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Перечисленные сдельные системы оплаты труда, применяемые в торговле, могут быть как индивидуальными, так и коллективными (бригадными). Сдельно-индивидуальную оплату применяют, когда заработок работника (например, фасовщика) полностью зависит только от его трудовых усилий и персонального объема выполнен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работы. Если персонал выполняет многообразные и взаимоза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висимые трудовые функции, как это происходит на большинстве торговых предприятий, более целесообразным является использо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вание бригадно-сдельной оплаты труда, когда заработок работни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ков устанавливается в зависимости от общей коллективной выра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ботки.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При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коллективно-сдельной расценки устанавливаются в целом для бригады, а начисленные суммы заработка распределяются между работниками в соответствии с коэффициентами трудового участия (КТУ) или трудового вклада (КТВ). Такая оплата наиболее эффек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тивна на небольших предприятиях (отделах, секциях) с устойчи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вым товарным ассортиментом и относительно постоянным потоком покупателей.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Разновидностью сдельной системы оплаты труда является комисси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онное вознаграждение, при котором заработок работника определя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ется в форме процента от объема продажи товаров, суммы заклю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ченной сделки, выполнения договоров поставки и т. п. Комиссион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ные выплаты иногда совмещаются с повременной формой оплаты труда.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На предприятиях торговли все чаще используется смешанная (ком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бинированная) система, сочетающая элементы повременной и сдель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заработной платы. Наиболее популярная модификация комби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нированной оплаты — установление работнику стабильного гаран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тированного оклада (тарифной ставки) и определенного процента от выручки. Так оплачивается, например, труд менеджеров по про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дажам.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Усиление конкуренции и стремление к коммерческому успеху вы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нуждают торговые предприятия более активно применять систему оплаты труда, основанную на прямой зависимости размера заработ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платы работников от конечных результатов деятельности тор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гового предприятия. Это бестарифная система, развитие которой связано с необходимостью поиска более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совершенных форм оплаты труда, органически соединяющих интересы предприятия (работо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дателя) и наемных работников.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Бестарифная система предполагает определение минимального уровня оплаты труда и тарифного коэффициента, равного единице, применительно к работникам самой низкой квалификации, а также установление системы коэффициентов, отражающих возрастающее изменение заработной платы других работников не только по мере роста их квалификации, но и сложности, интенсивности, ответст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венности и результативности выполняемой работы. Фонд заработ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платы, распределяемый между работниками в соответствии с коэффициентами, формируется в процентном отношении к това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рообороту или иному показателю (например, к валовому доходу за вычетом материальных затрат).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Разновидностью бестарифной системы является оплата труда по остаточному принципу, при которой средства на заработную плату работников формируются на базе полученного каждым торговым подразделением (бригадой) чистого дохода, остающегося после воз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мещения всех расходов. При выявлении результата деятельности коллектива остаточная сумма распределяется между работниками в соответствии с базовой (минимальной) заработной платой и уста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новленными коэффициентами трудового вклада.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Особое место занимает контрактная система, предусматривающая заключение с работником индивидуального контракта, в котором максимально подробно отражены условия его деятельности, все нюансы оплаты его труда (тарифные ставки, доплаты, надбавки, по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ощрения, штрафы, особые условия оплаты и т. п.), а также обяза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тельства предприятия по взаимоотношениям с работником. Кон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тракты заключаются, в основном, с руководящими работниками и специалистами высокой квалификации.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Важной составной частью организации заработной платы, тесно связанной с тарифной системой и формами оплаты, являются раз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личные доплаты и надбавки, выплаты которых обусловлены специ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фикой трудовой деятельности работников.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Главные особенности применения доплат и надбавок состоят в их персонификации (то есть установлении для конкретного работни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ка) и различиях в области гарантированности выплат. Последнее означает, что одни доплаты и надбавки являются обязательными для применения в соответствии с требованиями Трудового кодекса Российской Федерации, а другие выплачиваются по усмотрению администрации предприятия на основе трудовой договоренности.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 характеру выплат различают компенсационные и стимулирую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щие доплаты и надбавки. Компенсационные выплаты вызваны не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обходимостью возмещения работнику трудозатрат, связанных с особы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ми, специфическими условиями труда, отличающимися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от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обычных.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Минимальный размер большинства таких выплат гарантирован го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сударством,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следовательно, и предприятием.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 наиболее распространенным выплатам компенсационного харак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тера в сфере торговли относятся следующие надбавки: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- за сверхурочную работу доплаты осуществляются в первые два часа в полуторном размере основного заработка, а затем — в двойном размере. При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этом необходимо письменное согласие работника и соблюдение установленных временных ограниче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ний на такую работу;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за работу в ночное время (с 22 до 6 часов) доплачивается не ме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нее </w:t>
      </w:r>
      <w:r w:rsidR="006F5592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1,5 тарифной ставки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работника;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- за работу в выходные и праздничные дни оплата осуществляется не менее чем в </w:t>
      </w:r>
      <w:r w:rsidR="006F5592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1,5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</w:t>
      </w:r>
      <w:r w:rsidR="006F5592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тарифной ставки </w:t>
      </w:r>
      <w:r w:rsidR="006F5592"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или по желанию работника ему предоставляется день отдыха (без оплаты);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доплата за вредные, опасные и иные особые условия труда (при наличии аттестации таких рабочих мест) устанавливается в раз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мере, указанном в трудовом договоре;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за совмещение профессий (должностей) выплаты с учетом кон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кретных условий трудовой деятельности составляют 50-100 % основной заработной платы того работника, чьи обязанности совме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щаются;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за временное замещение доплаты работнику производятся в виде разницы в должностных окладах;</w:t>
      </w:r>
    </w:p>
    <w:p w:rsidR="00502118" w:rsidRPr="00502118" w:rsidRDefault="00502118" w:rsidP="006F5592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за вынужденные простои (невыполнение должностных обязан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ностей), произошедших не по вине работника, его труд оплачи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вается в размере не ниже </w:t>
      </w:r>
      <w:r w:rsidR="006F5592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2/3</w:t>
      </w:r>
      <w:r w:rsidR="006F5592" w:rsidRPr="006F5592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</w:t>
      </w:r>
      <w:r w:rsidR="006F5592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тарифной ставки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Помимо перечисленных компенсационных выплат при необходи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мости возможно введение надбавок за подвижный (разъездной) ха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рактер работы, за многосменный режим работы, за «рваный» гра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фик с разделением рабочего дня на части и т. п.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Стимулирующие выплаты, в отличие от компенсационных, не но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сят обязательного характера и устанавливаются предприятием са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мостоятельно, исходя из своих возможностей, а также с учетом ус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ловий деятельности конкретного работника, его индивидуальных трудовых качеств и результатов труда.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Такие доплаты и надбавки обычно включают выплаты, предусмотренные следующими обстоя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тельствами: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особое профессиональное мастерство работника, при котором может выплачиваться надбавка в размере до 50 % от основного заработка;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высокая квалификация специалиста, за которую в соответствии с его деловыми качествами устанавливается индивидуальная надбавка, предусмотренная в трудовом договоре или контракте;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руководство или заведование отделом (секцией, бригадой), осу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ществляемое работником, не освобожденным от основной рабо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ты, поощряется в размере 10-30 % заработка;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выполнение дополнительных трудовых функций (сбор и сдача выручки, перемещение товаров со склада в торговый зал, обслу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живание вычислительной техники и т. п.) влечет за собой приме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нение определенных стимулирующих надбавок, учитывающих конкретную специфику труда отдельных работников.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Премии — традиционно практикуемый элемент организации зара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ботной платы. Они представляют собой переменную и наиболее из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менчивую часть заработка. Если основная заработная плата (тариф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ная составляющая с учетом надбавок и доплат) выплачивается работнику за норму трудовой деятельности, то премии являются особой формой вознаграждения за более качественный и результа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тивный труд выше установленных (плановых, нормативных) пока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зателей. Именно в премировании в полной мере проявляется сти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мулирующая 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функция заработной платы и решается задача создания заинтересованности персонала в качественном и высокопроизводи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тельном труде на основе сочетания результатов деятельности пред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приятия и личных интересов работников.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Чтобы этот механизм работал эффективно, требуется четкий и яс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ный порядок его действия. Отсюда — необходимость разработки Положения о премировании. Такой документ может существовать отдельно или включаться в качестве раздела в общее Положение об оплате труда работников. Положение о премировании может но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сить как типовой характер, так и разрабатываться самостоятельно, применительно к специфике работы данного предприятия. В По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ложении отражаются виды, показатели и условия премирования, порядок выплат и размеры премий, варианты их снижения или рос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та, специальные виды премий, круг премируемых лиц и т. п.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Создание действенной системы премирования — сложный процесс, предусматривающий соблюдение ряда основных требований: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показатели, которые лежат в основе системы премирования и выступают в форме результатов торговой деятельности, долж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ны непосредственно зависеть от труда конкретного работника или группы исполнителей;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условия и показатели премирования должны четко формулиро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ваться и быть понятными для персонала;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базовые критерии премирования должны быть количественно измеримы и основаны на действующем учете и отчетности;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условия премирования должны всегда быть ориентированы на повышение эффективности и качества торговой деятельности;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размер премий должен быть адекватен особенностям трудовой деятельности работников, то есть соответствовать сложности, интенсивности, результативности выполняемой работы;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величина премий в качестве стимулирующего фактора должна быть ощутима для работника с позиции соотношения основного заработка и дополнительного вознаграждения;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- условия премирования необходимо дифференцировать по кате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гориям работников с учетом специфики выполняемых функций, значимости труда, занимаемой должности.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 зависимости от характера выплат различают экономическое и ад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министративное премирование.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Экономический характер носят виды премий, связанные с достижением финансово-хозяйственных целей торговой деятельности: рост объемных и качественных пока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зателей, выполнение плановых заданий и т. п. К ним относятся те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кущие, промежуточные и итоговые премии.</w:t>
      </w:r>
      <w:proofErr w:type="gramEnd"/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Наиболее распространены текущие премии. Они обычно выплачи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ваются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 процентах от основного заработка по итогам работы за ме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сяц в зависимости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от выполнения определенных показателей, уста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новленных в качестве параметров премирования. Систематичный характер выплат этих премий оказывает серьезное стимулирующее воздействие на работников, ориентируя их на постоянное повыше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ние качества труда. Однако в случае необоснованности текущих премий, их незначительного размера, наличия «уравниловки» в распределении они превращаются в придаток основной заработ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ной платы и перестают восприниматься работниками в качестве стимула.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В сфере торговли достаточно часто применяется коллективная фор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ма текущего премирования, при котором </w:t>
      </w:r>
      <w:proofErr w:type="spell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общебригадная</w:t>
      </w:r>
      <w:proofErr w:type="spell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сумма воз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награждения распределяется между работниками в соответствии с имеющимися критериями оценки качества труда (коэффициент трудового участия, коэффициент трудовой эффективности и др.).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Промежуточное премирование осуществляется обычно по итогам квартала (реже за полугодие, 9 месяцев) и отражает результаты тру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да работников за более продолжительный, чем месяц, период време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ни. Необходимость таких премий чаще всего возникает, если работ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ники (в лице всего персонала или отдельной группы) достигли значительных успехов при выполнении определенного этапа рабо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 xml:space="preserve">ты, имеющего для предприятия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важное значение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в контексте годо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вой деятельности в целом.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Итоговое премирование, как правило, связано с вознаграждением по результатам работы за прошедший год (это так называемая «три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надцатая» зарплата). В зависимости от специфики работы предпри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ятия и его финансового состояния размер годовой премии может быть больше или меньше среднемесячного заработка работника. Та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кая премия часто увязывается не только с экономическими резуль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татами, но и с индивидуальными характеристиками работников. Так, величина годового вознаграждения может зависеть от трудово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го стажа работника, занимаемой должности, конкретного вклада в общие итоги работы и т. п.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В отличие от </w:t>
      </w:r>
      <w:proofErr w:type="gramStart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экономического</w:t>
      </w:r>
      <w:proofErr w:type="gramEnd"/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, административное премирование не связано с результативностью работы, оно носит эпизодический, единовременный характер. Такие премии строго индивидуальны, не зависят от временного периода и отражают достижение работни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ком определенного трудового статуса или наличие определенных условий, обусловливающих выплату разовых премий.</w:t>
      </w:r>
    </w:p>
    <w:p w:rsidR="00502118" w:rsidRPr="00502118" w:rsidRDefault="00502118" w:rsidP="00502118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Перечень оснований для единовременного поощрения работников определяется администрацией предприятия и наиболее часто вклю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чает следующие условия премирования: награждение почетными званиями (знаками, грамотами), победы в профессиональных кон</w:t>
      </w:r>
      <w:r w:rsidRPr="00502118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softHyphen/>
        <w:t>курсах разного уровня, выполнение заданий особой важности и сложности, разработку, внедрение ценных рационализаторских предложений, активное участие в проведении выставок, ярмарок и т. п.</w:t>
      </w:r>
    </w:p>
    <w:p w:rsidR="000E5821" w:rsidRPr="00502118" w:rsidRDefault="000E5821" w:rsidP="005021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5821" w:rsidRPr="0050211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2118"/>
    <w:rsid w:val="000E5821"/>
    <w:rsid w:val="00190430"/>
    <w:rsid w:val="00502118"/>
    <w:rsid w:val="00543310"/>
    <w:rsid w:val="005F3401"/>
    <w:rsid w:val="006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50211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21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021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3840</Words>
  <Characters>21891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2020-09-10T04:44:00Z</dcterms:created>
  <dcterms:modified xsi:type="dcterms:W3CDTF">2020-09-10T08:04:00Z</dcterms:modified>
</cp:coreProperties>
</file>